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B9B4" w14:textId="77777777" w:rsidR="00641ADE" w:rsidRPr="00641ADE" w:rsidRDefault="00641ADE" w:rsidP="00641AD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  <w:lang w:eastAsia="nb-NO"/>
          <w14:ligatures w14:val="none"/>
        </w:rPr>
      </w:pPr>
      <w:r w:rsidRPr="00641ADE">
        <w:rPr>
          <w:rFonts w:eastAsia="Times New Roman" w:cs="Times New Roman"/>
          <w:b/>
          <w:bCs/>
          <w:color w:val="000000"/>
          <w:kern w:val="36"/>
          <w:sz w:val="28"/>
          <w:szCs w:val="28"/>
          <w:u w:val="single"/>
          <w:lang w:eastAsia="nb-NO"/>
          <w14:ligatures w14:val="none"/>
        </w:rPr>
        <w:t>HØRINGSSVAR:</w:t>
      </w:r>
    </w:p>
    <w:p w14:paraId="32151978" w14:textId="1C841665" w:rsidR="00641ADE" w:rsidRPr="00641ADE" w:rsidRDefault="00641ADE" w:rsidP="00641ADE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nb-NO"/>
          <w14:ligatures w14:val="none"/>
        </w:rPr>
      </w:pPr>
      <w:r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nb-NO"/>
          <w14:ligatures w14:val="none"/>
        </w:rPr>
        <w:t>F</w:t>
      </w:r>
      <w:r w:rsidRPr="00641ADE">
        <w:rPr>
          <w:rFonts w:eastAsia="Times New Roman" w:cs="Times New Roman"/>
          <w:b/>
          <w:bCs/>
          <w:color w:val="000000"/>
          <w:kern w:val="36"/>
          <w:sz w:val="32"/>
          <w:szCs w:val="32"/>
          <w:lang w:eastAsia="nb-NO"/>
          <w14:ligatures w14:val="none"/>
        </w:rPr>
        <w:t>ORSLAG TIL NYE FISKERITILTAK I OSLOFJORDEN</w:t>
      </w:r>
    </w:p>
    <w:p w14:paraId="6E7ECFE8" w14:textId="125BD8AA" w:rsidR="00641ADE" w:rsidRPr="00641ADE" w:rsidRDefault="77BC46C0" w:rsidP="1F087882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641AD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nb-NO"/>
          <w14:ligatures w14:val="none"/>
        </w:rPr>
        <w:t>Til:</w:t>
      </w:r>
      <w:r w:rsidR="00641ADE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br/>
      </w:r>
      <w:r w:rsidRPr="1F087882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nb-NO"/>
          <w14:ligatures w14:val="none"/>
        </w:rPr>
        <w:t>Nærings- og fiskeridepartementet</w:t>
      </w:r>
      <w:r w:rsidR="00641ADE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br/>
      </w:r>
      <w:r w:rsidRPr="1F087882">
        <w:rPr>
          <w:rFonts w:eastAsia="Times New Roman" w:cs="Times New Roman"/>
          <w:i/>
          <w:iCs/>
          <w:color w:val="000000"/>
          <w:kern w:val="0"/>
          <w:sz w:val="22"/>
          <w:szCs w:val="22"/>
          <w:lang w:eastAsia="nb-NO"/>
          <w14:ligatures w14:val="none"/>
        </w:rPr>
        <w:t>Klima- og miljødepartementet</w:t>
      </w:r>
    </w:p>
    <w:p w14:paraId="1DFC1D97" w14:textId="679AED08" w:rsidR="1F087882" w:rsidRDefault="1F087882" w:rsidP="1F087882">
      <w:pPr>
        <w:spacing w:beforeAutospacing="1" w:afterAutospacing="1" w:line="240" w:lineRule="auto"/>
        <w:rPr>
          <w:rFonts w:eastAsia="Times New Roman" w:cs="Times New Roman"/>
          <w:i/>
          <w:iCs/>
          <w:color w:val="000000" w:themeColor="text1"/>
          <w:sz w:val="22"/>
          <w:szCs w:val="22"/>
          <w:lang w:eastAsia="nb-NO"/>
        </w:rPr>
      </w:pPr>
    </w:p>
    <w:p w14:paraId="4645D11A" w14:textId="08090B7C" w:rsidR="4F76BC2F" w:rsidRDefault="4900ADAA" w:rsidP="00A34919">
      <w:pPr>
        <w:spacing w:before="100" w:beforeAutospacing="1" w:after="100" w:afterAutospacing="1" w:line="240" w:lineRule="auto"/>
        <w:rPr>
          <w:rFonts w:eastAsia="Times New Roman" w:cs="Times New Roman"/>
          <w:color w:val="000000" w:themeColor="text1"/>
          <w:sz w:val="22"/>
          <w:szCs w:val="22"/>
          <w:lang w:eastAsia="nb-NO"/>
        </w:rPr>
      </w:pPr>
      <w:r w:rsidRPr="00A34919">
        <w:rPr>
          <w:rFonts w:eastAsia="Times New Roman" w:cs="Times New Roman"/>
          <w:color w:val="000000"/>
          <w:kern w:val="0"/>
          <w:sz w:val="22"/>
          <w:szCs w:val="22"/>
          <w:highlight w:val="yellow"/>
          <w:lang w:eastAsia="nb-NO"/>
          <w14:ligatures w14:val="none"/>
        </w:rPr>
        <w:t>[Navn]</w:t>
      </w:r>
      <w:r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s</w:t>
      </w:r>
      <w:r w:rsidR="77BC46C0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tøtter helhjertet de foreslåtte fiskerireguleringene i Oslofjorden. Det er kritisk nødvendig å innføre</w:t>
      </w:r>
      <w:r w:rsidR="6807F631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n</w:t>
      </w:r>
      <w:r w:rsidR="77BC46C0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ullfiskeområder</w:t>
      </w:r>
      <w:r w:rsidR="0EA7809B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og </w:t>
      </w:r>
      <w:r w:rsidR="77BC46C0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strenge reguleringer </w:t>
      </w:r>
      <w:r w:rsidR="0EA7809B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av fisket </w:t>
      </w:r>
      <w:r w:rsidR="77BC46C0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for å redde</w:t>
      </w:r>
      <w:r w:rsidR="527A7B00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 xml:space="preserve"> bestander av torsk og andre torskefisk</w:t>
      </w:r>
      <w:r w:rsidR="00A86D85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.</w:t>
      </w:r>
    </w:p>
    <w:p w14:paraId="51E51AF8" w14:textId="0CAD0035" w:rsidR="4F76BC2F" w:rsidRPr="00A34919" w:rsidRDefault="77BC46C0" w:rsidP="4F76BC2F">
      <w:pPr>
        <w:spacing w:beforeAutospacing="1" w:afterAutospacing="1" w:line="240" w:lineRule="auto"/>
        <w:rPr>
          <w:rFonts w:ascii="Aptos" w:eastAsia="Aptos" w:hAnsi="Aptos" w:cs="Aptos"/>
          <w:color w:val="000000"/>
          <w:kern w:val="0"/>
          <w:sz w:val="22"/>
          <w:szCs w:val="22"/>
          <w:lang w:eastAsia="nb-NO"/>
          <w14:ligatures w14:val="none"/>
        </w:rPr>
      </w:pP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Torske</w:t>
      </w:r>
      <w:r w:rsidR="6B0F2CF0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bestanden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i Oslofjorden er på randen </w:t>
      </w:r>
      <w:r w:rsidR="473568B5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til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r w:rsidR="699B5B31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kollaps</w:t>
      </w:r>
      <w:r w:rsidR="39933EA2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. D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ersom det ikke innføres drastiske tiltak, risikerer vi at </w:t>
      </w:r>
      <w:r w:rsidR="076D0EAB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den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aldri komme</w:t>
      </w:r>
      <w:r w:rsidR="748307D4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r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tilbake.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 xml:space="preserve"> For</w:t>
      </w:r>
      <w:r w:rsidR="703D0DB8" w:rsidRPr="7FB2404B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1B651CD" w:rsidRPr="3C507B6E">
        <w:rPr>
          <w:rFonts w:ascii="Aptos" w:eastAsia="Aptos" w:hAnsi="Aptos" w:cs="Aptos"/>
          <w:color w:val="000000" w:themeColor="text1"/>
          <w:sz w:val="22"/>
          <w:szCs w:val="22"/>
        </w:rPr>
        <w:t>at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B921035" w:rsidRPr="7FB2404B">
        <w:rPr>
          <w:rFonts w:ascii="Aptos" w:eastAsia="Aptos" w:hAnsi="Aptos" w:cs="Aptos"/>
          <w:color w:val="000000" w:themeColor="text1"/>
          <w:sz w:val="22"/>
          <w:szCs w:val="22"/>
        </w:rPr>
        <w:t>bestande</w:t>
      </w:r>
      <w:r w:rsidR="319AE20E" w:rsidRPr="7FB2404B">
        <w:rPr>
          <w:rFonts w:ascii="Aptos" w:eastAsia="Aptos" w:hAnsi="Aptos" w:cs="Aptos"/>
          <w:color w:val="000000" w:themeColor="text1"/>
          <w:sz w:val="22"/>
          <w:szCs w:val="22"/>
        </w:rPr>
        <w:t>ne</w:t>
      </w:r>
      <w:r w:rsidR="132B125D" w:rsidRPr="7FB2404B">
        <w:rPr>
          <w:rFonts w:ascii="Aptos" w:eastAsia="Aptos" w:hAnsi="Aptos" w:cs="Aptos"/>
          <w:color w:val="000000" w:themeColor="text1"/>
          <w:sz w:val="22"/>
          <w:szCs w:val="22"/>
        </w:rPr>
        <w:t xml:space="preserve"> skal få tid</w:t>
      </w:r>
      <w:r w:rsidR="17709D68" w:rsidRPr="7FB2404B">
        <w:rPr>
          <w:rFonts w:ascii="Aptos" w:eastAsia="Aptos" w:hAnsi="Aptos" w:cs="Aptos"/>
          <w:color w:val="000000" w:themeColor="text1"/>
          <w:sz w:val="22"/>
          <w:szCs w:val="22"/>
        </w:rPr>
        <w:t xml:space="preserve"> og </w:t>
      </w:r>
      <w:r w:rsidR="132B125D" w:rsidRPr="7FB2404B">
        <w:rPr>
          <w:rFonts w:ascii="Aptos" w:eastAsia="Aptos" w:hAnsi="Aptos" w:cs="Aptos"/>
          <w:color w:val="000000" w:themeColor="text1"/>
          <w:sz w:val="22"/>
          <w:szCs w:val="22"/>
        </w:rPr>
        <w:t>mulighet til å bygge seg opp igjen</w:t>
      </w:r>
      <w:r w:rsidR="17709D68" w:rsidRPr="3C507B6E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 xml:space="preserve">er det behov for </w:t>
      </w:r>
      <w:r w:rsidR="5090BA1D" w:rsidRPr="54485E91">
        <w:rPr>
          <w:rFonts w:ascii="Aptos" w:eastAsia="Aptos" w:hAnsi="Aptos" w:cs="Aptos"/>
          <w:color w:val="000000" w:themeColor="text1"/>
          <w:sz w:val="22"/>
          <w:szCs w:val="22"/>
        </w:rPr>
        <w:t xml:space="preserve">langvarig 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>strengt vern</w:t>
      </w:r>
      <w:r w:rsidR="00E97238">
        <w:rPr>
          <w:rFonts w:ascii="Aptos" w:eastAsia="Aptos" w:hAnsi="Aptos" w:cs="Aptos"/>
          <w:color w:val="000000" w:themeColor="text1"/>
          <w:sz w:val="22"/>
          <w:szCs w:val="22"/>
        </w:rPr>
        <w:t>.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 xml:space="preserve"> Økte bestander av </w:t>
      </w:r>
      <w:r w:rsidR="3B5F7AF2" w:rsidRPr="4F76BC2F">
        <w:rPr>
          <w:rFonts w:ascii="Aptos" w:eastAsia="Aptos" w:hAnsi="Aptos" w:cs="Aptos"/>
          <w:color w:val="000000" w:themeColor="text1"/>
          <w:sz w:val="22"/>
          <w:szCs w:val="22"/>
        </w:rPr>
        <w:t>torsk og andre store fiskearter</w:t>
      </w:r>
      <w:r w:rsidR="17709D68" w:rsidRPr="00A34919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0C75C62" w:rsidRPr="00C75C62">
        <w:rPr>
          <w:rFonts w:ascii="Aptos" w:eastAsia="Aptos" w:hAnsi="Aptos" w:cs="Aptos"/>
          <w:color w:val="000000" w:themeColor="text1"/>
          <w:sz w:val="22"/>
          <w:szCs w:val="22"/>
        </w:rPr>
        <w:t>vil</w:t>
      </w:r>
      <w:r w:rsidR="000313D1">
        <w:rPr>
          <w:rFonts w:ascii="Aptos" w:eastAsia="Aptos" w:hAnsi="Aptos" w:cs="Aptos"/>
          <w:color w:val="000000" w:themeColor="text1"/>
          <w:sz w:val="22"/>
          <w:szCs w:val="22"/>
        </w:rPr>
        <w:t xml:space="preserve"> også</w:t>
      </w:r>
      <w:r w:rsidR="00C75C62" w:rsidRPr="00C75C62">
        <w:rPr>
          <w:rFonts w:ascii="Aptos" w:eastAsia="Aptos" w:hAnsi="Aptos" w:cs="Aptos"/>
          <w:color w:val="000000" w:themeColor="text1"/>
          <w:sz w:val="22"/>
          <w:szCs w:val="22"/>
        </w:rPr>
        <w:t xml:space="preserve"> kunne bidra til å gjenoppbygge </w:t>
      </w:r>
      <w:proofErr w:type="gramStart"/>
      <w:r w:rsidR="00C75C62" w:rsidRPr="000313D1">
        <w:rPr>
          <w:rFonts w:ascii="Aptos" w:eastAsia="Aptos" w:hAnsi="Aptos" w:cs="Aptos"/>
          <w:color w:val="000000" w:themeColor="text1"/>
          <w:sz w:val="22"/>
          <w:szCs w:val="22"/>
        </w:rPr>
        <w:t>robuste</w:t>
      </w:r>
      <w:proofErr w:type="gramEnd"/>
      <w:r w:rsidR="00C75C62" w:rsidRPr="000313D1">
        <w:rPr>
          <w:rFonts w:ascii="Aptos" w:eastAsia="Aptos" w:hAnsi="Aptos" w:cs="Aptos"/>
          <w:color w:val="000000" w:themeColor="text1"/>
          <w:sz w:val="22"/>
          <w:szCs w:val="22"/>
        </w:rPr>
        <w:t xml:space="preserve"> økosystemer</w:t>
      </w:r>
      <w:r w:rsidR="00C75C62" w:rsidRPr="00C75C62">
        <w:rPr>
          <w:rFonts w:ascii="Aptos" w:eastAsia="Aptos" w:hAnsi="Aptos" w:cs="Aptos"/>
          <w:color w:val="000000" w:themeColor="text1"/>
          <w:sz w:val="22"/>
          <w:szCs w:val="22"/>
        </w:rPr>
        <w:t> og avhjelpe problemet med «gjengroing»</w:t>
      </w:r>
      <w:r w:rsidR="250CAF87" w:rsidRPr="4F76BC2F">
        <w:rPr>
          <w:rFonts w:ascii="Aptos" w:eastAsia="Aptos" w:hAnsi="Aptos" w:cs="Aptos"/>
          <w:color w:val="000000" w:themeColor="text1"/>
          <w:sz w:val="22"/>
          <w:szCs w:val="22"/>
        </w:rPr>
        <w:t xml:space="preserve">. 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</w:t>
      </w:r>
      <w:r w:rsidR="0092624E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Samtidig understreker vi at </w:t>
      </w:r>
      <w:r w:rsidR="0092624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reguleringene må følges opp av </w:t>
      </w:r>
      <w:r w:rsidR="0092624E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 xml:space="preserve">tilstrekkelig </w:t>
      </w:r>
      <w:r w:rsidR="0092624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kontroll</w:t>
      </w:r>
      <w:r w:rsidR="0092624E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 xml:space="preserve"> og tilsyn. Det er av særlig viktighet at </w:t>
      </w:r>
      <w:r w:rsidR="0092624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utviklingen</w:t>
      </w:r>
      <w:r w:rsidR="0092624E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 xml:space="preserve"> hos sentrale </w:t>
      </w:r>
      <w:r w:rsidR="0092624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fiskebestand</w:t>
      </w:r>
      <w:r w:rsidR="0092624E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er</w:t>
      </w:r>
      <w:r w:rsidR="0092624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nøye overvåkes</w:t>
      </w:r>
      <w:r w:rsidR="0092624E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, og følges opp med forskning.</w:t>
      </w:r>
    </w:p>
    <w:p w14:paraId="0AD35EDD" w14:textId="2C8B374A" w:rsidR="4F76BC2F" w:rsidRPr="00A34919" w:rsidRDefault="77BC46C0" w:rsidP="4F76BC2F">
      <w:pPr>
        <w:spacing w:beforeAutospacing="1" w:afterAutospacing="1" w:line="240" w:lineRule="auto"/>
      </w:pPr>
      <w:r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Vi gir derfor vår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uforbeholdne støtte til</w:t>
      </w:r>
      <w:r w:rsidR="599CEE7B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de foreslåtte tiltakene i hørings</w:t>
      </w:r>
      <w:r w:rsidR="454FEF26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notatet fra departementene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:</w:t>
      </w:r>
    </w:p>
    <w:p w14:paraId="6EFF8029" w14:textId="087CD526" w:rsidR="000F105C" w:rsidRDefault="00641ADE" w:rsidP="004E2941">
      <w:pPr>
        <w:pStyle w:val="ListParagraph"/>
        <w:numPr>
          <w:ilvl w:val="0"/>
          <w:numId w:val="6"/>
        </w:numPr>
        <w:spacing w:beforeAutospacing="1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3A145D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Nullfiskeområder</w:t>
      </w:r>
      <w:r w:rsidRPr="003A145D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: Innføre nullfiskeområder der all form for fiske er forbudt, for både fritidsfiskere og yrkesfiskere. Nullfiskeområder vurderes som det eneste tiltaket som kan bidra til at bredere økosystemgevinster oppnås.</w:t>
      </w:r>
    </w:p>
    <w:p w14:paraId="6C899163" w14:textId="77777777" w:rsidR="003E22D7" w:rsidRDefault="003E22D7" w:rsidP="004E2941">
      <w:pPr>
        <w:pStyle w:val="ListParagraph"/>
        <w:spacing w:beforeAutospacing="1" w:after="0" w:line="240" w:lineRule="auto"/>
        <w:ind w:left="360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10558134" w14:textId="5BC62AAF" w:rsidR="00E11B69" w:rsidRPr="00762E66" w:rsidRDefault="00641ADE" w:rsidP="00762E66">
      <w:pPr>
        <w:pStyle w:val="ListParagraph"/>
        <w:numPr>
          <w:ilvl w:val="0"/>
          <w:numId w:val="6"/>
        </w:numPr>
        <w:spacing w:beforeAutospacing="1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0F105C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Redusert fangst av bunnfisk:</w:t>
      </w:r>
      <w:r w:rsidRPr="000F105C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 Fjerne alle dispensasjoner og stramme inn krav</w:t>
      </w:r>
      <w:r w:rsidR="00E11B69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.</w:t>
      </w:r>
    </w:p>
    <w:p w14:paraId="75210F51" w14:textId="77777777" w:rsidR="00E11B69" w:rsidRPr="00E11B69" w:rsidRDefault="00E11B69" w:rsidP="004E2941">
      <w:pPr>
        <w:pStyle w:val="ListParagraph"/>
        <w:spacing w:beforeAutospacing="1" w:after="0" w:line="240" w:lineRule="auto"/>
        <w:ind w:left="360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</w:p>
    <w:p w14:paraId="61CEEAD3" w14:textId="77777777" w:rsidR="00E11B69" w:rsidRPr="00E11B69" w:rsidRDefault="00641ADE" w:rsidP="004E2941">
      <w:pPr>
        <w:pStyle w:val="ListParagraph"/>
        <w:numPr>
          <w:ilvl w:val="0"/>
          <w:numId w:val="6"/>
        </w:numPr>
        <w:spacing w:beforeAutospacing="1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0F105C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Forbud mot fiske av sild og brisling</w:t>
      </w:r>
      <w:r w:rsidRPr="000F105C">
        <w:rPr>
          <w:rFonts w:eastAsia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: Forby fiske av sild og brisling innenfor den sørlige grensen av nasjonalparkene i Oslofjorden, for å verne om sentrale arter i næringssystemet.</w:t>
      </w:r>
    </w:p>
    <w:p w14:paraId="64D0A890" w14:textId="300F9B8B" w:rsidR="008D5742" w:rsidRPr="008D5742" w:rsidRDefault="00641ADE" w:rsidP="004E2941">
      <w:pPr>
        <w:pStyle w:val="ListParagraph"/>
        <w:spacing w:beforeAutospacing="1" w:after="0" w:line="240" w:lineRule="auto"/>
        <w:ind w:left="360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0F105C">
        <w:rPr>
          <w:rFonts w:eastAsia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  </w:t>
      </w:r>
    </w:p>
    <w:p w14:paraId="1C63FC33" w14:textId="60B8BD2C" w:rsidR="00E11B69" w:rsidRPr="00762E66" w:rsidRDefault="00641ADE" w:rsidP="00762E66">
      <w:pPr>
        <w:pStyle w:val="ListParagraph"/>
        <w:numPr>
          <w:ilvl w:val="0"/>
          <w:numId w:val="6"/>
        </w:numPr>
        <w:spacing w:beforeAutospacing="1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8D5742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Kun håndholdte redskaper</w:t>
      </w:r>
      <w:r w:rsidRPr="008D5742">
        <w:rPr>
          <w:rFonts w:eastAsia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: Begrense fritidsfisket etter fisk ved å kun tillate fiske med håndholdte redskaper.</w:t>
      </w:r>
    </w:p>
    <w:p w14:paraId="00E883DF" w14:textId="5A139DDB" w:rsidR="003E22D7" w:rsidRPr="003E22D7" w:rsidRDefault="00641ADE" w:rsidP="004E2941">
      <w:pPr>
        <w:pStyle w:val="ListParagraph"/>
        <w:spacing w:beforeAutospacing="1" w:after="0" w:line="240" w:lineRule="auto"/>
        <w:ind w:left="360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8D5742">
        <w:rPr>
          <w:rFonts w:eastAsia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  </w:t>
      </w:r>
    </w:p>
    <w:p w14:paraId="477955B3" w14:textId="6B2784A9" w:rsidR="1F087882" w:rsidRPr="00A34919" w:rsidRDefault="77BC46C0" w:rsidP="1F087882">
      <w:pPr>
        <w:pStyle w:val="ListParagraph"/>
        <w:numPr>
          <w:ilvl w:val="0"/>
          <w:numId w:val="6"/>
        </w:numPr>
        <w:spacing w:beforeAutospacing="1" w:after="0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3E22D7">
        <w:rPr>
          <w:rFonts w:eastAsia="Times New Roman" w:cs="Times New Roman"/>
          <w:b/>
          <w:bCs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Begrensninger i redskapsbruk</w:t>
      </w:r>
      <w:r w:rsidRPr="003E22D7">
        <w:rPr>
          <w:rFonts w:eastAsia="Times New Roman" w:cs="Times New Roman"/>
          <w:color w:val="000000"/>
          <w:kern w:val="0"/>
          <w:sz w:val="22"/>
          <w:szCs w:val="22"/>
          <w:bdr w:val="none" w:sz="0" w:space="0" w:color="auto" w:frame="1"/>
          <w:lang w:eastAsia="nb-NO"/>
          <w14:ligatures w14:val="none"/>
        </w:rPr>
        <w:t>: Begrense redskapsbruken i fritidsfisket for å redusere uttaket av hummer, krabbe og andre bunndyr.  </w:t>
      </w:r>
    </w:p>
    <w:p w14:paraId="15CB6228" w14:textId="0E2CB770" w:rsidR="1F087882" w:rsidRPr="009F798A" w:rsidRDefault="77BC46C0" w:rsidP="4F76BC2F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</w:pP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Fiskeforbud alene er </w:t>
      </w:r>
      <w:r w:rsidR="282DB03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likevel 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ikke nok for å sikre bærekraftig</w:t>
      </w:r>
      <w:r w:rsidR="58EB891A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e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bestand</w:t>
      </w:r>
      <w:r w:rsidR="49F46F29" w:rsidRPr="4F76BC2F">
        <w:rPr>
          <w:rFonts w:eastAsia="Times New Roman" w:cs="Times New Roman"/>
          <w:color w:val="000000" w:themeColor="text1"/>
          <w:sz w:val="22"/>
          <w:szCs w:val="22"/>
          <w:lang w:eastAsia="nb-NO"/>
        </w:rPr>
        <w:t>er av torsk og andre torskefisk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. </w:t>
      </w:r>
      <w:r w:rsidR="6B3AEB1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Skal Oslofjorden bli frisk igjen, må </w:t>
      </w:r>
      <w:r w:rsidR="1009DE8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alle</w:t>
      </w:r>
      <w:r w:rsidR="005B4B3A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de</w:t>
      </w:r>
      <w:r w:rsidR="1009DE8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 63 tiltakene i </w:t>
      </w:r>
      <w:r w:rsidR="6B3AEB1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Helhetlig tiltaksplan </w:t>
      </w:r>
      <w:r w:rsidR="1009DE8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for Oslofjorden gjennomføres. </w:t>
      </w:r>
      <w:r w:rsidR="31A039B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Det er avgjørende at det handles raskt, og vi ber derfor om at </w:t>
      </w:r>
      <w:r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regjeringen </w:t>
      </w:r>
      <w:r w:rsidR="31A039B8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>tar ansvar gj</w:t>
      </w:r>
      <w:r w:rsidR="60F999CC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t xml:space="preserve">ennom å innføre de nødvendige reguleringene. </w:t>
      </w:r>
    </w:p>
    <w:p w14:paraId="26008D38" w14:textId="575A65FB" w:rsidR="4F76BC2F" w:rsidRDefault="4F76BC2F" w:rsidP="4F76BC2F">
      <w:pPr>
        <w:spacing w:beforeAutospacing="1" w:afterAutospacing="1" w:line="240" w:lineRule="auto"/>
        <w:rPr>
          <w:rFonts w:eastAsia="Times New Roman" w:cs="Times New Roman"/>
          <w:color w:val="000000" w:themeColor="text1"/>
          <w:sz w:val="22"/>
          <w:szCs w:val="22"/>
          <w:lang w:eastAsia="nb-NO"/>
        </w:rPr>
      </w:pPr>
    </w:p>
    <w:p w14:paraId="4C864BC0" w14:textId="76B568F7" w:rsidR="0087791B" w:rsidRPr="00641ADE" w:rsidRDefault="00BF53EA" w:rsidP="00BF53EA">
      <w:pPr>
        <w:spacing w:before="100" w:beforeAutospacing="1" w:after="100" w:afterAutospacing="1" w:line="240" w:lineRule="auto"/>
        <w:rPr>
          <w:sz w:val="22"/>
          <w:szCs w:val="22"/>
        </w:rPr>
      </w:pPr>
      <w:r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nb-NO"/>
          <w14:ligatures w14:val="none"/>
        </w:rPr>
        <w:t>V</w:t>
      </w:r>
      <w:r w:rsidR="00641ADE" w:rsidRPr="00641ADE">
        <w:rPr>
          <w:rFonts w:eastAsia="Times New Roman" w:cs="Times New Roman"/>
          <w:b/>
          <w:bCs/>
          <w:color w:val="000000"/>
          <w:kern w:val="0"/>
          <w:sz w:val="22"/>
          <w:szCs w:val="22"/>
          <w:lang w:eastAsia="nb-NO"/>
          <w14:ligatures w14:val="none"/>
        </w:rPr>
        <w:t>ennlig hilsen,</w:t>
      </w:r>
      <w:r w:rsidR="00641ADE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br/>
      </w:r>
      <w:r w:rsidR="00641ADE" w:rsidRPr="00A34919">
        <w:rPr>
          <w:rFonts w:eastAsia="Times New Roman" w:cs="Times New Roman"/>
          <w:color w:val="000000"/>
          <w:kern w:val="0"/>
          <w:sz w:val="22"/>
          <w:szCs w:val="22"/>
          <w:highlight w:val="yellow"/>
          <w:lang w:eastAsia="nb-NO"/>
          <w14:ligatures w14:val="none"/>
        </w:rPr>
        <w:t>[Navn]</w:t>
      </w:r>
      <w:r w:rsidR="00641ADE" w:rsidRPr="00641ADE">
        <w:rPr>
          <w:rFonts w:eastAsia="Times New Roman" w:cs="Times New Roman"/>
          <w:color w:val="000000"/>
          <w:kern w:val="0"/>
          <w:sz w:val="22"/>
          <w:szCs w:val="22"/>
          <w:lang w:eastAsia="nb-NO"/>
          <w14:ligatures w14:val="none"/>
        </w:rPr>
        <w:br/>
      </w:r>
    </w:p>
    <w:sectPr w:rsidR="0087791B" w:rsidRPr="00641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770E5"/>
    <w:multiLevelType w:val="hybridMultilevel"/>
    <w:tmpl w:val="99E44010"/>
    <w:lvl w:ilvl="0" w:tplc="0414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209F279D"/>
    <w:multiLevelType w:val="multilevel"/>
    <w:tmpl w:val="BA70CD98"/>
    <w:lvl w:ilvl="0">
      <w:start w:val="1"/>
      <w:numFmt w:val="bullet"/>
      <w:lvlText w:val=""/>
      <w:lvlJc w:val="left"/>
      <w:pPr>
        <w:tabs>
          <w:tab w:val="num" w:pos="246"/>
        </w:tabs>
        <w:ind w:left="2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966"/>
        </w:tabs>
        <w:ind w:left="9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686"/>
        </w:tabs>
        <w:ind w:left="16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26"/>
        </w:tabs>
        <w:ind w:left="31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46"/>
        </w:tabs>
        <w:ind w:left="38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286"/>
        </w:tabs>
        <w:ind w:left="52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06"/>
        </w:tabs>
        <w:ind w:left="6006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F64CA"/>
    <w:multiLevelType w:val="hybridMultilevel"/>
    <w:tmpl w:val="E9342E7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43E542E"/>
    <w:multiLevelType w:val="hybridMultilevel"/>
    <w:tmpl w:val="617EA9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73AA5"/>
    <w:multiLevelType w:val="hybridMultilevel"/>
    <w:tmpl w:val="361082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61D8F"/>
    <w:multiLevelType w:val="hybridMultilevel"/>
    <w:tmpl w:val="4906C8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2788450">
    <w:abstractNumId w:val="4"/>
  </w:num>
  <w:num w:numId="2" w16cid:durableId="2043046495">
    <w:abstractNumId w:val="0"/>
  </w:num>
  <w:num w:numId="3" w16cid:durableId="440078225">
    <w:abstractNumId w:val="5"/>
  </w:num>
  <w:num w:numId="4" w16cid:durableId="397094385">
    <w:abstractNumId w:val="3"/>
  </w:num>
  <w:num w:numId="5" w16cid:durableId="2124685553">
    <w:abstractNumId w:val="1"/>
  </w:num>
  <w:num w:numId="6" w16cid:durableId="1363282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ADE"/>
    <w:rsid w:val="0002503D"/>
    <w:rsid w:val="000313D1"/>
    <w:rsid w:val="0005282E"/>
    <w:rsid w:val="00060B01"/>
    <w:rsid w:val="00095AA8"/>
    <w:rsid w:val="000A05DD"/>
    <w:rsid w:val="000A1A00"/>
    <w:rsid w:val="000F105C"/>
    <w:rsid w:val="0013227F"/>
    <w:rsid w:val="00141CB6"/>
    <w:rsid w:val="001711F9"/>
    <w:rsid w:val="001C6A30"/>
    <w:rsid w:val="001E561E"/>
    <w:rsid w:val="002323E4"/>
    <w:rsid w:val="002337F7"/>
    <w:rsid w:val="0024122B"/>
    <w:rsid w:val="00286113"/>
    <w:rsid w:val="002B1B96"/>
    <w:rsid w:val="003378AB"/>
    <w:rsid w:val="0034720F"/>
    <w:rsid w:val="00360CC4"/>
    <w:rsid w:val="003A145D"/>
    <w:rsid w:val="003E22D7"/>
    <w:rsid w:val="00457006"/>
    <w:rsid w:val="004815B8"/>
    <w:rsid w:val="004D2D3F"/>
    <w:rsid w:val="004E2941"/>
    <w:rsid w:val="005817D5"/>
    <w:rsid w:val="005B4B3A"/>
    <w:rsid w:val="00641ADE"/>
    <w:rsid w:val="00673D34"/>
    <w:rsid w:val="006A76B0"/>
    <w:rsid w:val="00716DA1"/>
    <w:rsid w:val="00755760"/>
    <w:rsid w:val="00762E66"/>
    <w:rsid w:val="007970B1"/>
    <w:rsid w:val="0087791B"/>
    <w:rsid w:val="0089206A"/>
    <w:rsid w:val="008D5742"/>
    <w:rsid w:val="008F0B79"/>
    <w:rsid w:val="0092624E"/>
    <w:rsid w:val="009427F7"/>
    <w:rsid w:val="00961566"/>
    <w:rsid w:val="00964D01"/>
    <w:rsid w:val="009D76FF"/>
    <w:rsid w:val="009E324E"/>
    <w:rsid w:val="009F798A"/>
    <w:rsid w:val="00A2120C"/>
    <w:rsid w:val="00A34919"/>
    <w:rsid w:val="00A86D85"/>
    <w:rsid w:val="00A87E49"/>
    <w:rsid w:val="00A943DF"/>
    <w:rsid w:val="00B04D9C"/>
    <w:rsid w:val="00B13159"/>
    <w:rsid w:val="00B327E9"/>
    <w:rsid w:val="00B62515"/>
    <w:rsid w:val="00BB55FF"/>
    <w:rsid w:val="00BC5C36"/>
    <w:rsid w:val="00BF53EA"/>
    <w:rsid w:val="00C15CD1"/>
    <w:rsid w:val="00C75C62"/>
    <w:rsid w:val="00CA51AE"/>
    <w:rsid w:val="00CC14DA"/>
    <w:rsid w:val="00D057D7"/>
    <w:rsid w:val="00D441AC"/>
    <w:rsid w:val="00DD61F7"/>
    <w:rsid w:val="00E11908"/>
    <w:rsid w:val="00E11B69"/>
    <w:rsid w:val="00E716C3"/>
    <w:rsid w:val="00E96C06"/>
    <w:rsid w:val="00E97238"/>
    <w:rsid w:val="00EB0D0D"/>
    <w:rsid w:val="00EF477F"/>
    <w:rsid w:val="00EF4A37"/>
    <w:rsid w:val="00F027D5"/>
    <w:rsid w:val="00F225B8"/>
    <w:rsid w:val="00FC755E"/>
    <w:rsid w:val="00FD58A6"/>
    <w:rsid w:val="00FF2C79"/>
    <w:rsid w:val="017E2EFE"/>
    <w:rsid w:val="01DD0BFD"/>
    <w:rsid w:val="0315BA8A"/>
    <w:rsid w:val="076D0EAB"/>
    <w:rsid w:val="07FB80D0"/>
    <w:rsid w:val="09C8D3BB"/>
    <w:rsid w:val="0E0A2009"/>
    <w:rsid w:val="0EA7809B"/>
    <w:rsid w:val="0F22605E"/>
    <w:rsid w:val="1009DE88"/>
    <w:rsid w:val="11B651CD"/>
    <w:rsid w:val="12536908"/>
    <w:rsid w:val="13241F7D"/>
    <w:rsid w:val="132B125D"/>
    <w:rsid w:val="1390310F"/>
    <w:rsid w:val="153EC926"/>
    <w:rsid w:val="164FFEE6"/>
    <w:rsid w:val="16CA96DF"/>
    <w:rsid w:val="17709D68"/>
    <w:rsid w:val="17AB17C5"/>
    <w:rsid w:val="1811A492"/>
    <w:rsid w:val="1912247B"/>
    <w:rsid w:val="1B465602"/>
    <w:rsid w:val="1B921035"/>
    <w:rsid w:val="1CFAAF73"/>
    <w:rsid w:val="1D4F61E0"/>
    <w:rsid w:val="1E764BD7"/>
    <w:rsid w:val="1EE1A0E2"/>
    <w:rsid w:val="1F087882"/>
    <w:rsid w:val="1F560FB2"/>
    <w:rsid w:val="215634F2"/>
    <w:rsid w:val="220B3ED7"/>
    <w:rsid w:val="250CAF87"/>
    <w:rsid w:val="25B920EF"/>
    <w:rsid w:val="282DB038"/>
    <w:rsid w:val="2A1F7EFE"/>
    <w:rsid w:val="2C5547A3"/>
    <w:rsid w:val="2D8B0507"/>
    <w:rsid w:val="2FDD0486"/>
    <w:rsid w:val="319AE20E"/>
    <w:rsid w:val="31A039B8"/>
    <w:rsid w:val="3716252F"/>
    <w:rsid w:val="3835F5B0"/>
    <w:rsid w:val="39933EA2"/>
    <w:rsid w:val="3B5F7AF2"/>
    <w:rsid w:val="3C507B6E"/>
    <w:rsid w:val="3C646967"/>
    <w:rsid w:val="3C8DD6C2"/>
    <w:rsid w:val="414E20A8"/>
    <w:rsid w:val="42122432"/>
    <w:rsid w:val="42F2F1C9"/>
    <w:rsid w:val="43C8835E"/>
    <w:rsid w:val="43D6C31E"/>
    <w:rsid w:val="454FEF26"/>
    <w:rsid w:val="4572CFFE"/>
    <w:rsid w:val="46088095"/>
    <w:rsid w:val="473568B5"/>
    <w:rsid w:val="47620C44"/>
    <w:rsid w:val="4900ADAA"/>
    <w:rsid w:val="49F46F29"/>
    <w:rsid w:val="4A252E42"/>
    <w:rsid w:val="4DBBE46E"/>
    <w:rsid w:val="4ED4B491"/>
    <w:rsid w:val="4F76BC2F"/>
    <w:rsid w:val="5090BA1D"/>
    <w:rsid w:val="52069DF5"/>
    <w:rsid w:val="527A7B00"/>
    <w:rsid w:val="541E0E14"/>
    <w:rsid w:val="54485E91"/>
    <w:rsid w:val="58EB891A"/>
    <w:rsid w:val="5984F057"/>
    <w:rsid w:val="599CEE7B"/>
    <w:rsid w:val="60F999CC"/>
    <w:rsid w:val="6588B763"/>
    <w:rsid w:val="6807F631"/>
    <w:rsid w:val="687578E0"/>
    <w:rsid w:val="699B5B31"/>
    <w:rsid w:val="69A4D9D8"/>
    <w:rsid w:val="6AFB4B27"/>
    <w:rsid w:val="6B0F2CF0"/>
    <w:rsid w:val="6B3AEB1E"/>
    <w:rsid w:val="6B766B50"/>
    <w:rsid w:val="6C474070"/>
    <w:rsid w:val="6E8BA23B"/>
    <w:rsid w:val="703D0DB8"/>
    <w:rsid w:val="70EFAC4D"/>
    <w:rsid w:val="712855FB"/>
    <w:rsid w:val="7253DF2C"/>
    <w:rsid w:val="730B4F43"/>
    <w:rsid w:val="748307D4"/>
    <w:rsid w:val="75C7AFFD"/>
    <w:rsid w:val="77BC46C0"/>
    <w:rsid w:val="77EA5AF1"/>
    <w:rsid w:val="7A8F8747"/>
    <w:rsid w:val="7C4076E1"/>
    <w:rsid w:val="7F38AD11"/>
    <w:rsid w:val="7F683FC1"/>
    <w:rsid w:val="7FA5C52F"/>
    <w:rsid w:val="7FB2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E291"/>
  <w15:chartTrackingRefBased/>
  <w15:docId w15:val="{5E63660F-3964-4D1B-B30A-68DB24B5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1A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A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A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A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1A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1A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41A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A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1A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A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1A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1A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1A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1A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A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A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1ADE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641A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4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Emphasis">
    <w:name w:val="Emphasis"/>
    <w:basedOn w:val="DefaultParagraphFont"/>
    <w:uiPriority w:val="20"/>
    <w:qFormat/>
    <w:rsid w:val="00641ADE"/>
    <w:rPr>
      <w:i/>
      <w:iCs/>
    </w:rPr>
  </w:style>
  <w:style w:type="character" w:customStyle="1" w:styleId="apple-converted-space">
    <w:name w:val="apple-converted-space"/>
    <w:basedOn w:val="DefaultParagraphFont"/>
    <w:rsid w:val="00641ADE"/>
  </w:style>
  <w:style w:type="character" w:styleId="CommentReference">
    <w:name w:val="annotation reference"/>
    <w:basedOn w:val="DefaultParagraphFont"/>
    <w:uiPriority w:val="99"/>
    <w:semiHidden/>
    <w:unhideWhenUsed/>
    <w:rsid w:val="00641A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1A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1A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1A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1ADE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641ADE"/>
  </w:style>
  <w:style w:type="character" w:customStyle="1" w:styleId="eop">
    <w:name w:val="eop"/>
    <w:basedOn w:val="DefaultParagraphFont"/>
    <w:rsid w:val="0064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_x0020_og_x0020_klokkeslett xmlns="37f59c3e-2a74-412e-a550-94572c2ec70c" xsi:nil="true"/>
    <TaxCatchAll xmlns="67142c5a-1be7-4019-aea7-df29f46c08ef" xsi:nil="true"/>
    <lcf76f155ced4ddcb4097134ff3c332f xmlns="37f59c3e-2a74-412e-a550-94572c2ec70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99C0EC131A2345BA8390A271C10A35" ma:contentTypeVersion="19" ma:contentTypeDescription="Opprett et nytt dokument." ma:contentTypeScope="" ma:versionID="8d46c0075325b4ab64d69fa649d7b64f">
  <xsd:schema xmlns:xsd="http://www.w3.org/2001/XMLSchema" xmlns:xs="http://www.w3.org/2001/XMLSchema" xmlns:p="http://schemas.microsoft.com/office/2006/metadata/properties" xmlns:ns2="37f59c3e-2a74-412e-a550-94572c2ec70c" xmlns:ns3="67142c5a-1be7-4019-aea7-df29f46c08ef" targetNamespace="http://schemas.microsoft.com/office/2006/metadata/properties" ma:root="true" ma:fieldsID="72a728a76467cc32980827853d6edce9" ns2:_="" ns3:_="">
    <xsd:import namespace="37f59c3e-2a74-412e-a550-94572c2ec70c"/>
    <xsd:import namespace="67142c5a-1be7-4019-aea7-df29f46c08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o_x0020_og_x0020_klokkeslett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59c3e-2a74-412e-a550-94572c2ec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o_x0020_og_x0020_klokkeslett" ma:index="15" nillable="true" ma:displayName="Dato og klokkeslett" ma:format="DateOnly" ma:internalName="Dato_x0020_og_x0020_klokkeslett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9c846e0-a897-472a-baa0-57445d67c2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42c5a-1be7-4019-aea7-df29f46c08e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6999b19-5c5f-400e-a410-66ebab997855}" ma:internalName="TaxCatchAll" ma:showField="CatchAllData" ma:web="67142c5a-1be7-4019-aea7-df29f46c08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A5023A-9E4F-409A-95E5-608A2E258CC0}">
  <ds:schemaRefs>
    <ds:schemaRef ds:uri="http://schemas.microsoft.com/office/2006/metadata/properties"/>
    <ds:schemaRef ds:uri="http://schemas.microsoft.com/office/infopath/2007/PartnerControls"/>
    <ds:schemaRef ds:uri="37f59c3e-2a74-412e-a550-94572c2ec70c"/>
    <ds:schemaRef ds:uri="67142c5a-1be7-4019-aea7-df29f46c08ef"/>
  </ds:schemaRefs>
</ds:datastoreItem>
</file>

<file path=customXml/itemProps2.xml><?xml version="1.0" encoding="utf-8"?>
<ds:datastoreItem xmlns:ds="http://schemas.openxmlformats.org/officeDocument/2006/customXml" ds:itemID="{6C45AD80-DD49-4E21-8D50-475602568A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90FF7-3231-4DA5-8764-9A7AAB287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f59c3e-2a74-412e-a550-94572c2ec70c"/>
    <ds:schemaRef ds:uri="67142c5a-1be7-4019-aea7-df29f46c08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1837</Characters>
  <Application>Microsoft Office Word</Application>
  <DocSecurity>4</DocSecurity>
  <Lines>15</Lines>
  <Paragraphs>4</Paragraphs>
  <ScaleCrop>false</ScaleCrop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Eckbo Endresen</dc:creator>
  <cp:keywords/>
  <dc:description/>
  <cp:lastModifiedBy>Nicolay Moe</cp:lastModifiedBy>
  <cp:revision>65</cp:revision>
  <dcterms:created xsi:type="dcterms:W3CDTF">2025-02-22T17:07:00Z</dcterms:created>
  <dcterms:modified xsi:type="dcterms:W3CDTF">2025-02-28T08:01:00Z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0x0101002799C0EC131A2345BA8390A271C10A35</vt:lpwstr>
  </property>
  <property fmtid="{D5CDD505-2E9C-101B-9397-08002B2CF9AE}" pid="3" name="MediaServiceImageTags">
    <vt:lpwstr/>
  </property>
</Properties>
</file>